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F27" w:rsidRDefault="00E86F27" w:rsidP="00E86F27">
      <w:pPr>
        <w:autoSpaceDE w:val="0"/>
        <w:autoSpaceDN w:val="0"/>
        <w:jc w:val="center"/>
      </w:pPr>
      <w:r>
        <w:rPr>
          <w:noProof/>
        </w:rPr>
        <w:drawing>
          <wp:inline distT="0" distB="0" distL="0" distR="0">
            <wp:extent cx="1397635" cy="1259205"/>
            <wp:effectExtent l="19050" t="0" r="0" b="0"/>
            <wp:docPr id="1" name="Picture 1" descr="cid:image001.jpg@01CE98ED.3F479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98ED.3F479510"/>
                    <pic:cNvPicPr>
                      <a:picLocks noChangeAspect="1" noChangeArrowheads="1"/>
                    </pic:cNvPicPr>
                  </pic:nvPicPr>
                  <pic:blipFill>
                    <a:blip r:embed="rId5" r:link="rId6" cstate="print"/>
                    <a:srcRect/>
                    <a:stretch>
                      <a:fillRect/>
                    </a:stretch>
                  </pic:blipFill>
                  <pic:spPr bwMode="auto">
                    <a:xfrm>
                      <a:off x="0" y="0"/>
                      <a:ext cx="1397635" cy="1259205"/>
                    </a:xfrm>
                    <a:prstGeom prst="rect">
                      <a:avLst/>
                    </a:prstGeom>
                    <a:noFill/>
                    <a:ln w="9525">
                      <a:noFill/>
                      <a:miter lim="800000"/>
                      <a:headEnd/>
                      <a:tailEnd/>
                    </a:ln>
                  </pic:spPr>
                </pic:pic>
              </a:graphicData>
            </a:graphic>
          </wp:inline>
        </w:drawing>
      </w:r>
    </w:p>
    <w:p w:rsidR="00E86F27" w:rsidRDefault="00E86F27" w:rsidP="00E86F27">
      <w:pPr>
        <w:autoSpaceDE w:val="0"/>
        <w:autoSpaceDN w:val="0"/>
        <w:jc w:val="center"/>
        <w:rPr>
          <w:rFonts w:ascii="Arial,Bold" w:hAnsi="Arial,Bold"/>
          <w:b/>
          <w:bCs/>
          <w:sz w:val="10"/>
          <w:szCs w:val="10"/>
          <w:u w:val="single"/>
        </w:rPr>
      </w:pPr>
    </w:p>
    <w:p w:rsidR="00E86F27" w:rsidRDefault="00E86F27" w:rsidP="00E86F27">
      <w:pPr>
        <w:autoSpaceDE w:val="0"/>
        <w:autoSpaceDN w:val="0"/>
        <w:jc w:val="center"/>
        <w:rPr>
          <w:rFonts w:ascii="Copperplate Gothic Light" w:hAnsi="Copperplate Gothic Light"/>
          <w:color w:val="000080"/>
          <w:sz w:val="20"/>
          <w:szCs w:val="20"/>
        </w:rPr>
      </w:pPr>
      <w:r>
        <w:rPr>
          <w:rFonts w:ascii="Copperplate Gothic Light" w:hAnsi="Copperplate Gothic Light"/>
          <w:b/>
          <w:bCs/>
          <w:color w:val="000080"/>
          <w:sz w:val="20"/>
          <w:szCs w:val="20"/>
        </w:rPr>
        <w:t xml:space="preserve">OFFICE OF THE BROOKLYN BOROUGH PRESIDENT </w:t>
      </w:r>
    </w:p>
    <w:p w:rsidR="00E86F27" w:rsidRDefault="00E86F27" w:rsidP="00E86F27">
      <w:pPr>
        <w:autoSpaceDE w:val="0"/>
        <w:autoSpaceDN w:val="0"/>
        <w:rPr>
          <w:rFonts w:ascii="Arial,Bold" w:hAnsi="Arial,Bold"/>
          <w:b/>
          <w:bCs/>
          <w:color w:val="000080"/>
          <w:sz w:val="18"/>
          <w:szCs w:val="18"/>
          <w:u w:val="single"/>
        </w:rPr>
      </w:pPr>
    </w:p>
    <w:p w:rsidR="00E86F27" w:rsidRDefault="00E86F27" w:rsidP="00E86F27">
      <w:pPr>
        <w:rPr>
          <w:rFonts w:ascii="Garamond" w:hAnsi="Garamond"/>
          <w:b/>
          <w:bCs/>
          <w:sz w:val="18"/>
          <w:szCs w:val="18"/>
          <w:u w:val="single"/>
        </w:rPr>
      </w:pPr>
    </w:p>
    <w:p w:rsidR="00E86F27" w:rsidRDefault="00E86F27" w:rsidP="00E86F27">
      <w:pPr>
        <w:rPr>
          <w:b/>
          <w:bCs/>
          <w:sz w:val="18"/>
          <w:szCs w:val="18"/>
          <w:u w:val="single"/>
        </w:rPr>
      </w:pPr>
    </w:p>
    <w:p w:rsidR="00E86F27" w:rsidRDefault="00E86F27" w:rsidP="00E86F27">
      <w:pPr>
        <w:rPr>
          <w:b/>
          <w:bCs/>
          <w:sz w:val="18"/>
          <w:szCs w:val="18"/>
          <w:u w:val="single"/>
        </w:rPr>
      </w:pPr>
    </w:p>
    <w:p w:rsidR="00E86F27" w:rsidRPr="00E86F27" w:rsidRDefault="00E86F27" w:rsidP="00E86F27">
      <w:pPr>
        <w:rPr>
          <w:b/>
          <w:bCs/>
          <w:sz w:val="28"/>
          <w:szCs w:val="28"/>
          <w:u w:val="single"/>
        </w:rPr>
      </w:pPr>
      <w:r w:rsidRPr="00E86F27">
        <w:rPr>
          <w:b/>
          <w:bCs/>
          <w:sz w:val="28"/>
          <w:szCs w:val="28"/>
          <w:u w:val="single"/>
        </w:rPr>
        <w:t>COMMUNICATIONS DEPARTMENT</w:t>
      </w:r>
    </w:p>
    <w:p w:rsidR="00E86F27" w:rsidRDefault="00E86F27" w:rsidP="00E86F27">
      <w:pPr>
        <w:rPr>
          <w:sz w:val="18"/>
          <w:szCs w:val="18"/>
        </w:rPr>
      </w:pPr>
    </w:p>
    <w:p w:rsidR="00E86F27" w:rsidRPr="00E86F27" w:rsidRDefault="00E86F27" w:rsidP="00E86F27">
      <w:pPr>
        <w:jc w:val="both"/>
        <w:rPr>
          <w:sz w:val="24"/>
          <w:szCs w:val="24"/>
        </w:rPr>
      </w:pPr>
      <w:r w:rsidRPr="00E86F27">
        <w:rPr>
          <w:sz w:val="24"/>
          <w:szCs w:val="24"/>
        </w:rPr>
        <w:t>The Communications Department is responsible for information disseminated to the public through both print and electronic media as well as through press conference and public events. In consultation with the borough president and his chief of staff, the director of the Communications Department formulates talking points for speeches, testimony and commentary on major policy issues and outlines a course of action to both publicize the borough president’s initiatives and respond to relevant current events/issues in the borough, city and nation.</w:t>
      </w:r>
    </w:p>
    <w:p w:rsidR="00E86F27" w:rsidRDefault="00E86F27" w:rsidP="00E86F27">
      <w:pPr>
        <w:rPr>
          <w:sz w:val="18"/>
          <w:szCs w:val="18"/>
        </w:rPr>
      </w:pPr>
    </w:p>
    <w:p w:rsidR="00E86F27" w:rsidRDefault="00E86F27" w:rsidP="00E86F27">
      <w:pPr>
        <w:rPr>
          <w:b/>
          <w:bCs/>
          <w:sz w:val="32"/>
          <w:szCs w:val="32"/>
          <w:u w:val="single"/>
        </w:rPr>
      </w:pPr>
      <w:r w:rsidRPr="00E86F27">
        <w:rPr>
          <w:b/>
          <w:bCs/>
          <w:sz w:val="32"/>
          <w:szCs w:val="32"/>
          <w:u w:val="single"/>
        </w:rPr>
        <w:t>Communications Intern</w:t>
      </w:r>
    </w:p>
    <w:p w:rsidR="00E86F27" w:rsidRPr="00E86F27" w:rsidRDefault="00E86F27" w:rsidP="00E86F27">
      <w:pPr>
        <w:rPr>
          <w:b/>
          <w:bCs/>
          <w:sz w:val="32"/>
          <w:szCs w:val="32"/>
          <w:u w:val="single"/>
        </w:rPr>
      </w:pPr>
    </w:p>
    <w:p w:rsidR="00E86F27" w:rsidRPr="00E86F27" w:rsidRDefault="00E86F27" w:rsidP="00E86F27">
      <w:pPr>
        <w:numPr>
          <w:ilvl w:val="0"/>
          <w:numId w:val="1"/>
        </w:numPr>
        <w:rPr>
          <w:sz w:val="24"/>
          <w:szCs w:val="24"/>
        </w:rPr>
      </w:pPr>
      <w:r w:rsidRPr="00E86F27">
        <w:rPr>
          <w:sz w:val="24"/>
          <w:szCs w:val="24"/>
        </w:rPr>
        <w:t>Writing and media experience preferred (writing sample required).</w:t>
      </w:r>
    </w:p>
    <w:p w:rsidR="00E86F27" w:rsidRPr="00E86F27" w:rsidRDefault="00E86F27" w:rsidP="00E86F27">
      <w:pPr>
        <w:numPr>
          <w:ilvl w:val="0"/>
          <w:numId w:val="1"/>
        </w:numPr>
        <w:rPr>
          <w:sz w:val="24"/>
          <w:szCs w:val="24"/>
        </w:rPr>
      </w:pPr>
      <w:r w:rsidRPr="00E86F27">
        <w:rPr>
          <w:sz w:val="24"/>
          <w:szCs w:val="24"/>
        </w:rPr>
        <w:t>Assists communications director in coordinating media events and responding to press inquiries.</w:t>
      </w:r>
    </w:p>
    <w:p w:rsidR="00E86F27" w:rsidRPr="00E86F27" w:rsidRDefault="00E86F27" w:rsidP="00E86F27">
      <w:pPr>
        <w:numPr>
          <w:ilvl w:val="0"/>
          <w:numId w:val="1"/>
        </w:numPr>
        <w:rPr>
          <w:sz w:val="24"/>
          <w:szCs w:val="24"/>
        </w:rPr>
      </w:pPr>
      <w:r w:rsidRPr="00E86F27">
        <w:rPr>
          <w:sz w:val="24"/>
          <w:szCs w:val="24"/>
        </w:rPr>
        <w:t xml:space="preserve">Contributes research for press activity/speeches. </w:t>
      </w:r>
    </w:p>
    <w:p w:rsidR="00E86F27" w:rsidRPr="00E86F27" w:rsidRDefault="00E86F27" w:rsidP="00E86F27">
      <w:pPr>
        <w:numPr>
          <w:ilvl w:val="0"/>
          <w:numId w:val="1"/>
        </w:numPr>
        <w:rPr>
          <w:sz w:val="24"/>
          <w:szCs w:val="24"/>
        </w:rPr>
      </w:pPr>
      <w:r w:rsidRPr="00E86F27">
        <w:rPr>
          <w:sz w:val="24"/>
          <w:szCs w:val="24"/>
        </w:rPr>
        <w:t>Tracks borough-wide and citywide media for office.</w:t>
      </w:r>
    </w:p>
    <w:p w:rsidR="00E86F27" w:rsidRPr="00E86F27" w:rsidRDefault="00E86F27" w:rsidP="00E86F27">
      <w:pPr>
        <w:numPr>
          <w:ilvl w:val="0"/>
          <w:numId w:val="1"/>
        </w:numPr>
        <w:rPr>
          <w:sz w:val="24"/>
          <w:szCs w:val="24"/>
        </w:rPr>
      </w:pPr>
      <w:r w:rsidRPr="00E86F27">
        <w:rPr>
          <w:sz w:val="24"/>
          <w:szCs w:val="24"/>
        </w:rPr>
        <w:t>Works collaboratively with communications staff and other internal departments to produce written materials.</w:t>
      </w:r>
    </w:p>
    <w:p w:rsidR="00E86F27" w:rsidRPr="00E86F27" w:rsidRDefault="00E86F27" w:rsidP="00E86F27">
      <w:pPr>
        <w:numPr>
          <w:ilvl w:val="0"/>
          <w:numId w:val="1"/>
        </w:numPr>
        <w:rPr>
          <w:sz w:val="24"/>
          <w:szCs w:val="24"/>
        </w:rPr>
      </w:pPr>
      <w:r w:rsidRPr="00E86F27">
        <w:rPr>
          <w:sz w:val="24"/>
          <w:szCs w:val="24"/>
        </w:rPr>
        <w:t>Writes press releases; newsletter articles, proclamations, citations and letters, as needed.</w:t>
      </w:r>
    </w:p>
    <w:p w:rsidR="00E86F27" w:rsidRPr="00E86F27" w:rsidRDefault="00E86F27" w:rsidP="00E86F27">
      <w:pPr>
        <w:numPr>
          <w:ilvl w:val="0"/>
          <w:numId w:val="1"/>
        </w:numPr>
        <w:rPr>
          <w:sz w:val="24"/>
          <w:szCs w:val="24"/>
        </w:rPr>
      </w:pPr>
      <w:r w:rsidRPr="00E86F27">
        <w:rPr>
          <w:sz w:val="24"/>
          <w:szCs w:val="24"/>
        </w:rPr>
        <w:t>Performs office functions, including database management and filing.</w:t>
      </w:r>
    </w:p>
    <w:p w:rsidR="00E86F27" w:rsidRPr="00E86F27" w:rsidRDefault="00E86F27" w:rsidP="00E86F27">
      <w:pPr>
        <w:rPr>
          <w:b/>
          <w:bCs/>
          <w:sz w:val="24"/>
          <w:szCs w:val="24"/>
          <w:u w:val="single"/>
        </w:rPr>
      </w:pPr>
    </w:p>
    <w:p w:rsidR="00E86F27" w:rsidRPr="00E86F27" w:rsidRDefault="00E86F27" w:rsidP="00E86F27">
      <w:pPr>
        <w:rPr>
          <w:sz w:val="24"/>
          <w:szCs w:val="24"/>
        </w:rPr>
      </w:pPr>
      <w:r w:rsidRPr="00E86F27">
        <w:rPr>
          <w:sz w:val="24"/>
          <w:szCs w:val="24"/>
        </w:rPr>
        <w:t xml:space="preserve">If you would like to be considered for an intern/volunteer position, please e-mail your resume, cover letter and writing sample to Marie Ann Meyr at </w:t>
      </w:r>
      <w:hyperlink r:id="rId7" w:history="1">
        <w:r w:rsidRPr="00E86F27">
          <w:rPr>
            <w:rStyle w:val="Hyperlink"/>
            <w:sz w:val="24"/>
            <w:szCs w:val="24"/>
          </w:rPr>
          <w:t>mmeyr@brooklynbp.nyc.gov</w:t>
        </w:r>
      </w:hyperlink>
      <w:r w:rsidRPr="00E86F27">
        <w:rPr>
          <w:sz w:val="24"/>
          <w:szCs w:val="24"/>
        </w:rPr>
        <w:t>.</w:t>
      </w:r>
    </w:p>
    <w:p w:rsidR="00C11590" w:rsidRDefault="00C11590"/>
    <w:sectPr w:rsidR="00C11590" w:rsidSect="00C115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Bold">
    <w:altName w:val="Times New Roman"/>
    <w:charset w:val="00"/>
    <w:family w:val="auto"/>
    <w:pitch w:val="default"/>
    <w:sig w:usb0="00000000" w:usb1="00000000" w:usb2="00000000" w:usb3="00000000" w:csb0="00000000" w:csb1="00000000"/>
  </w:font>
  <w:font w:name="Copperplate Gothic Light">
    <w:panose1 w:val="020E0507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0C12"/>
    <w:multiLevelType w:val="hybridMultilevel"/>
    <w:tmpl w:val="9BF22D20"/>
    <w:lvl w:ilvl="0" w:tplc="F926CF82">
      <w:start w:val="1"/>
      <w:numFmt w:val="bullet"/>
      <w:lvlText w:val=""/>
      <w:lvlJc w:val="left"/>
      <w:pPr>
        <w:tabs>
          <w:tab w:val="num" w:pos="648"/>
        </w:tabs>
        <w:ind w:left="648"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86F27"/>
    <w:rsid w:val="001E2129"/>
    <w:rsid w:val="00220362"/>
    <w:rsid w:val="00220BC8"/>
    <w:rsid w:val="002E321E"/>
    <w:rsid w:val="0036353E"/>
    <w:rsid w:val="00594F60"/>
    <w:rsid w:val="00731255"/>
    <w:rsid w:val="008B478B"/>
    <w:rsid w:val="008D7514"/>
    <w:rsid w:val="00AB71D5"/>
    <w:rsid w:val="00C11590"/>
    <w:rsid w:val="00D65D6E"/>
    <w:rsid w:val="00E86F27"/>
    <w:rsid w:val="00F558B0"/>
    <w:rsid w:val="00FB1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27"/>
    <w:pPr>
      <w:spacing w:after="0"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BC8"/>
    <w:pPr>
      <w:spacing w:after="0" w:line="240" w:lineRule="auto"/>
    </w:pPr>
  </w:style>
  <w:style w:type="character" w:styleId="Hyperlink">
    <w:name w:val="Hyperlink"/>
    <w:basedOn w:val="DefaultParagraphFont"/>
    <w:uiPriority w:val="99"/>
    <w:semiHidden/>
    <w:unhideWhenUsed/>
    <w:rsid w:val="00E86F27"/>
    <w:rPr>
      <w:color w:val="0000FF"/>
      <w:u w:val="single"/>
    </w:rPr>
  </w:style>
  <w:style w:type="paragraph" w:styleId="BalloonText">
    <w:name w:val="Balloon Text"/>
    <w:basedOn w:val="Normal"/>
    <w:link w:val="BalloonTextChar"/>
    <w:uiPriority w:val="99"/>
    <w:semiHidden/>
    <w:unhideWhenUsed/>
    <w:rsid w:val="00E86F27"/>
    <w:rPr>
      <w:rFonts w:ascii="Tahoma" w:hAnsi="Tahoma" w:cs="Tahoma"/>
      <w:sz w:val="16"/>
      <w:szCs w:val="16"/>
    </w:rPr>
  </w:style>
  <w:style w:type="character" w:customStyle="1" w:styleId="BalloonTextChar">
    <w:name w:val="Balloon Text Char"/>
    <w:basedOn w:val="DefaultParagraphFont"/>
    <w:link w:val="BalloonText"/>
    <w:uiPriority w:val="99"/>
    <w:semiHidden/>
    <w:rsid w:val="00E86F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4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eyr@brooklynbp.ny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E98ED.3F47951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1199</Characters>
  <Application>Microsoft Office Word</Application>
  <DocSecurity>0</DocSecurity>
  <Lines>9</Lines>
  <Paragraphs>2</Paragraphs>
  <ScaleCrop>false</ScaleCrop>
  <Company>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BPO270</dc:creator>
  <cp:keywords/>
  <dc:description/>
  <cp:lastModifiedBy>BPO270</cp:lastModifiedBy>
  <cp:revision>1</cp:revision>
  <dcterms:created xsi:type="dcterms:W3CDTF">2013-08-14T17:07:00Z</dcterms:created>
  <dcterms:modified xsi:type="dcterms:W3CDTF">2013-08-14T17:09:00Z</dcterms:modified>
</cp:coreProperties>
</file>